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6" w:rsidRPr="009D2156" w:rsidRDefault="009D21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2156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постановки на учет и зачисление детей в ДОУ, подлежащих представлению заявителем:</w:t>
      </w:r>
      <w:r w:rsidRPr="009D2156">
        <w:rPr>
          <w:rFonts w:ascii="Times New Roman" w:hAnsi="Times New Roman" w:cs="Times New Roman"/>
          <w:sz w:val="28"/>
          <w:szCs w:val="28"/>
        </w:rPr>
        <w:t xml:space="preserve"> </w:t>
      </w:r>
      <w:r w:rsidRPr="009D2156">
        <w:rPr>
          <w:rFonts w:ascii="Times New Roman" w:hAnsi="Times New Roman" w:cs="Times New Roman"/>
          <w:sz w:val="28"/>
          <w:szCs w:val="28"/>
        </w:rPr>
        <w:br/>
      </w:r>
      <w:r w:rsidRPr="009D2156">
        <w:rPr>
          <w:rFonts w:ascii="Times New Roman" w:hAnsi="Times New Roman" w:cs="Times New Roman"/>
          <w:sz w:val="28"/>
          <w:szCs w:val="28"/>
        </w:rPr>
        <w:br/>
        <w:t>— заявление о постановке на регистрационный учет ребенка в комиссию по определению детей в дошкольные образовательные учреждения Предгорного муниципального района при Отделе (далее — Комиссия), нуждающегося в определении в Детский сад в соответствии с примерной формой (согласно Приложению 1) в единственном экземпляре-подлиннике;</w:t>
      </w:r>
      <w:proofErr w:type="gramEnd"/>
      <w:r w:rsidRPr="009D2156">
        <w:rPr>
          <w:rFonts w:ascii="Times New Roman" w:hAnsi="Times New Roman" w:cs="Times New Roman"/>
          <w:sz w:val="28"/>
          <w:szCs w:val="28"/>
        </w:rPr>
        <w:br/>
        <w:t>— </w:t>
      </w:r>
      <w:proofErr w:type="gramStart"/>
      <w:r w:rsidRPr="009D2156">
        <w:rPr>
          <w:rFonts w:ascii="Times New Roman" w:hAnsi="Times New Roman" w:cs="Times New Roman"/>
          <w:sz w:val="28"/>
          <w:szCs w:val="28"/>
        </w:rPr>
        <w:t>направление, выданное Комиссией;</w:t>
      </w:r>
      <w:r w:rsidRPr="009D2156">
        <w:rPr>
          <w:rFonts w:ascii="Times New Roman" w:hAnsi="Times New Roman" w:cs="Times New Roman"/>
          <w:sz w:val="28"/>
          <w:szCs w:val="28"/>
        </w:rPr>
        <w:br/>
        <w:t>— заявление о принятии ребенка в Детский сад в соответствии с примерной формой (согласно Приложению 2) в единственном экземпляре-подлиннике;</w:t>
      </w:r>
      <w:r w:rsidRPr="009D2156">
        <w:rPr>
          <w:rFonts w:ascii="Times New Roman" w:hAnsi="Times New Roman" w:cs="Times New Roman"/>
          <w:sz w:val="28"/>
          <w:szCs w:val="28"/>
        </w:rPr>
        <w:br/>
        <w:t>— медицинская карта по форме 026-У/2000 (медицинская справка);</w:t>
      </w:r>
      <w:r w:rsidRPr="009D2156">
        <w:rPr>
          <w:rFonts w:ascii="Times New Roman" w:hAnsi="Times New Roman" w:cs="Times New Roman"/>
          <w:sz w:val="28"/>
          <w:szCs w:val="28"/>
        </w:rPr>
        <w:br/>
        <w:t>— копия паспорта;</w:t>
      </w:r>
      <w:r w:rsidRPr="009D2156">
        <w:rPr>
          <w:rFonts w:ascii="Times New Roman" w:hAnsi="Times New Roman" w:cs="Times New Roman"/>
          <w:sz w:val="28"/>
          <w:szCs w:val="28"/>
        </w:rPr>
        <w:br/>
        <w:t>— копия свидетельства о рождении ребенка;</w:t>
      </w:r>
      <w:r w:rsidRPr="009D2156">
        <w:rPr>
          <w:rFonts w:ascii="Times New Roman" w:hAnsi="Times New Roman" w:cs="Times New Roman"/>
          <w:sz w:val="28"/>
          <w:szCs w:val="28"/>
        </w:rPr>
        <w:br/>
        <w:t>— документы подтверждающие право на внеочередное или первоочередное предоставление места ребенку;</w:t>
      </w:r>
      <w:r w:rsidRPr="009D2156">
        <w:rPr>
          <w:rFonts w:ascii="Times New Roman" w:hAnsi="Times New Roman" w:cs="Times New Roman"/>
          <w:sz w:val="28"/>
          <w:szCs w:val="28"/>
        </w:rPr>
        <w:br/>
        <w:t>— документ, удостоверяющий права (полномочия) представителя физического лица, если с заявлением обращается представитель заявителя.</w:t>
      </w:r>
      <w:proofErr w:type="gramEnd"/>
    </w:p>
    <w:sectPr w:rsidR="00D92FE6" w:rsidRPr="009D2156" w:rsidSect="00D9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56"/>
    <w:rsid w:val="009D2156"/>
    <w:rsid w:val="00D9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2013-11-19T10:32:00Z</dcterms:created>
  <dcterms:modified xsi:type="dcterms:W3CDTF">2013-11-19T10:32:00Z</dcterms:modified>
</cp:coreProperties>
</file>